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ab/>
      </w: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ab/>
      </w: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ab/>
      </w: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ab/>
      </w: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ab/>
      </w:r>
      <w:proofErr w:type="gramStart"/>
      <w:r w:rsidRPr="00DD62BB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  <w:t>LIFE  CYCLE</w:t>
      </w:r>
      <w:proofErr w:type="gramEnd"/>
      <w:r w:rsidRPr="00DD62BB">
        <w:rPr>
          <w:rFonts w:ascii="Georgia" w:eastAsia="Times New Roman" w:hAnsi="Georgia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 OF PEZIZA</w:t>
      </w: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 xml:space="preserve">  </w:t>
      </w: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ind w:left="1440" w:firstLine="720"/>
        <w:jc w:val="both"/>
        <w:textAlignment w:val="baseline"/>
        <w:rPr>
          <w:b/>
          <w:color w:val="424142"/>
          <w:sz w:val="40"/>
          <w:szCs w:val="40"/>
          <w:u w:val="single"/>
        </w:rPr>
      </w:pP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24142"/>
        </w:rPr>
      </w:pPr>
      <w:r>
        <w:rPr>
          <w:b/>
          <w:color w:val="424142"/>
        </w:rPr>
        <w:t>By:</w:t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>
        <w:rPr>
          <w:b/>
          <w:color w:val="424142"/>
        </w:rPr>
        <w:tab/>
      </w:r>
      <w:r w:rsidRPr="00440C5B">
        <w:rPr>
          <w:b/>
          <w:color w:val="424142"/>
        </w:rPr>
        <w:t>For:</w:t>
      </w: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142"/>
        </w:rPr>
      </w:pPr>
      <w:r w:rsidRPr="00440C5B">
        <w:rPr>
          <w:color w:val="424142"/>
        </w:rPr>
        <w:t xml:space="preserve">Dr </w:t>
      </w:r>
      <w:proofErr w:type="spellStart"/>
      <w:r w:rsidRPr="00440C5B">
        <w:rPr>
          <w:color w:val="424142"/>
        </w:rPr>
        <w:t>Arun</w:t>
      </w:r>
      <w:proofErr w:type="spellEnd"/>
      <w:r w:rsidRPr="00440C5B">
        <w:rPr>
          <w:color w:val="424142"/>
        </w:rPr>
        <w:t xml:space="preserve"> </w:t>
      </w:r>
      <w:proofErr w:type="spellStart"/>
      <w:r w:rsidRPr="00440C5B">
        <w:rPr>
          <w:color w:val="424142"/>
        </w:rPr>
        <w:t>k</w:t>
      </w:r>
      <w:r>
        <w:rPr>
          <w:color w:val="424142"/>
        </w:rPr>
        <w:t>umar</w:t>
      </w:r>
      <w:proofErr w:type="spellEnd"/>
      <w:r>
        <w:rPr>
          <w:color w:val="424142"/>
        </w:rPr>
        <w:t xml:space="preserve"> </w:t>
      </w:r>
      <w:proofErr w:type="spellStart"/>
      <w:r>
        <w:rPr>
          <w:color w:val="424142"/>
        </w:rPr>
        <w:t>singh</w:t>
      </w:r>
      <w:proofErr w:type="spellEnd"/>
      <w:r>
        <w:rPr>
          <w:color w:val="424142"/>
        </w:rPr>
        <w:t xml:space="preserve">   </w:t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  <w:t>B.Sc</w:t>
      </w:r>
      <w:proofErr w:type="gramStart"/>
      <w:r>
        <w:rPr>
          <w:color w:val="424142"/>
        </w:rPr>
        <w:t>.</w:t>
      </w:r>
      <w:r w:rsidRPr="00440C5B">
        <w:rPr>
          <w:color w:val="424142"/>
        </w:rPr>
        <w:t>(</w:t>
      </w:r>
      <w:proofErr w:type="gramEnd"/>
      <w:r w:rsidRPr="00440C5B">
        <w:rPr>
          <w:color w:val="424142"/>
        </w:rPr>
        <w:t>Part-I)</w:t>
      </w:r>
      <w:r>
        <w:rPr>
          <w:color w:val="424142"/>
        </w:rPr>
        <w:t>,Botany(S)</w:t>
      </w: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142"/>
        </w:rPr>
      </w:pPr>
      <w:r w:rsidRPr="00440C5B">
        <w:rPr>
          <w:color w:val="424142"/>
        </w:rPr>
        <w:t>Asso</w:t>
      </w:r>
      <w:r>
        <w:rPr>
          <w:color w:val="424142"/>
        </w:rPr>
        <w:t>ciate professor in Botany</w:t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 w:rsidRPr="00440C5B">
        <w:rPr>
          <w:color w:val="424142"/>
        </w:rPr>
        <w:t>Fungi</w:t>
      </w: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142"/>
        </w:rPr>
      </w:pPr>
      <w:r w:rsidRPr="00440C5B">
        <w:rPr>
          <w:color w:val="424142"/>
        </w:rPr>
        <w:t>JLN</w:t>
      </w:r>
      <w:r>
        <w:rPr>
          <w:color w:val="424142"/>
        </w:rPr>
        <w:t xml:space="preserve"> </w:t>
      </w:r>
      <w:proofErr w:type="gramStart"/>
      <w:r>
        <w:rPr>
          <w:color w:val="424142"/>
        </w:rPr>
        <w:t xml:space="preserve">College  </w:t>
      </w:r>
      <w:proofErr w:type="spellStart"/>
      <w:r>
        <w:rPr>
          <w:color w:val="424142"/>
        </w:rPr>
        <w:t>Dehri</w:t>
      </w:r>
      <w:proofErr w:type="spellEnd"/>
      <w:proofErr w:type="gramEnd"/>
      <w:r>
        <w:rPr>
          <w:color w:val="424142"/>
        </w:rPr>
        <w:t xml:space="preserve"> –on </w:t>
      </w:r>
      <w:proofErr w:type="spellStart"/>
      <w:r>
        <w:rPr>
          <w:color w:val="424142"/>
        </w:rPr>
        <w:t>sone</w:t>
      </w:r>
      <w:proofErr w:type="spellEnd"/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</w:r>
      <w:r>
        <w:rPr>
          <w:color w:val="424142"/>
        </w:rPr>
        <w:tab/>
        <w:t>Paper-I</w:t>
      </w: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142"/>
        </w:rPr>
      </w:pPr>
      <w:r w:rsidRPr="00440C5B">
        <w:rPr>
          <w:color w:val="424142"/>
        </w:rPr>
        <w:t>Gmail:-arunsinghbot85@gmail.com</w:t>
      </w:r>
      <w:r w:rsidRPr="00440C5B">
        <w:rPr>
          <w:color w:val="424142"/>
        </w:rPr>
        <w:tab/>
      </w:r>
      <w:r w:rsidRPr="00440C5B">
        <w:rPr>
          <w:color w:val="424142"/>
        </w:rPr>
        <w:tab/>
      </w:r>
      <w:r w:rsidRPr="00440C5B">
        <w:rPr>
          <w:color w:val="424142"/>
        </w:rPr>
        <w:tab/>
      </w:r>
      <w:r w:rsidRPr="00440C5B">
        <w:rPr>
          <w:color w:val="424142"/>
        </w:rPr>
        <w:tab/>
      </w:r>
      <w:r w:rsidRPr="00440C5B">
        <w:rPr>
          <w:color w:val="424142"/>
        </w:rPr>
        <w:tab/>
      </w:r>
      <w:r w:rsidRPr="00440C5B">
        <w:rPr>
          <w:color w:val="424142"/>
        </w:rPr>
        <w:tab/>
      </w:r>
    </w:p>
    <w:p w:rsidR="008A3995" w:rsidRPr="00440C5B" w:rsidRDefault="008A3995" w:rsidP="008A39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142"/>
        </w:rPr>
      </w:pPr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__________________________________________________________________</w:t>
      </w:r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382BA5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Systematic </w:t>
      </w:r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r w:rsidRPr="00382BA5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position</w:t>
      </w:r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Class     </w:t>
      </w:r>
      <w:proofErr w:type="gram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:</w:t>
      </w:r>
      <w:proofErr w:type="spell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Ascomycetes</w:t>
      </w:r>
      <w:proofErr w:type="spellEnd"/>
      <w:proofErr w:type="gramEnd"/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Order   </w:t>
      </w:r>
      <w:proofErr w:type="gram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:</w:t>
      </w:r>
      <w:proofErr w:type="spell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Pezizales</w:t>
      </w:r>
      <w:proofErr w:type="spellEnd"/>
      <w:proofErr w:type="gramEnd"/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proofErr w:type="gram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Family :</w:t>
      </w:r>
      <w:proofErr w:type="spell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Pezizaceae</w:t>
      </w:r>
      <w:proofErr w:type="spellEnd"/>
      <w:proofErr w:type="gramEnd"/>
    </w:p>
    <w:p w:rsidR="008A3995" w:rsidRPr="00257DB0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proofErr w:type="gram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Genus  :</w:t>
      </w:r>
      <w:proofErr w:type="spellStart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Peziza</w:t>
      </w:r>
      <w:proofErr w:type="spellEnd"/>
      <w:proofErr w:type="gramEnd"/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8A3995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8A3995" w:rsidRPr="00257DB0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proofErr w:type="spellStart"/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Peziza</w:t>
      </w:r>
      <w:proofErr w:type="spellEnd"/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is a </w:t>
      </w:r>
      <w:proofErr w:type="spellStart"/>
      <w:proofErr w:type="gramStart"/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discomycetous</w:t>
      </w:r>
      <w:proofErr w:type="spellEnd"/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saprophytic</w:t>
      </w:r>
      <w:proofErr w:type="gramEnd"/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fungus growing in plain during rain on varied  nature of substrates including rotten logs,</w:t>
      </w:r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proofErr w:type="spellStart"/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dungs</w:t>
      </w:r>
      <w:proofErr w:type="spellEnd"/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,</w:t>
      </w:r>
      <w:r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r w:rsidRPr="00257DB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humus soil etc</w:t>
      </w:r>
    </w:p>
    <w:p w:rsidR="008A3995" w:rsidRPr="00257DB0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</w:p>
    <w:p w:rsidR="008A3995" w:rsidRPr="00257DB0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</w:rPr>
      </w:pPr>
      <w:r w:rsidRPr="00257DB0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 xml:space="preserve">Mycelium </w:t>
      </w:r>
    </w:p>
    <w:p w:rsidR="008A3995" w:rsidRPr="00723F0D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</w:rPr>
      </w:pPr>
    </w:p>
    <w:p w:rsidR="008A3995" w:rsidRPr="00723F0D" w:rsidRDefault="008A3995" w:rsidP="008A3995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</w:rPr>
      </w:pPr>
      <w:r w:rsidRPr="00723F0D">
        <w:rPr>
          <w:rFonts w:ascii="Georgia" w:eastAsia="Times New Roman" w:hAnsi="Georgia" w:cs="Times New Roman"/>
          <w:color w:val="424142"/>
        </w:rPr>
        <w:t xml:space="preserve">It is well developed, </w:t>
      </w:r>
      <w:proofErr w:type="gramStart"/>
      <w:r w:rsidRPr="00723F0D">
        <w:rPr>
          <w:rFonts w:ascii="Georgia" w:eastAsia="Times New Roman" w:hAnsi="Georgia" w:cs="Times New Roman"/>
          <w:color w:val="424142"/>
        </w:rPr>
        <w:t>frequently</w:t>
      </w:r>
      <w:r>
        <w:rPr>
          <w:rFonts w:ascii="Georgia" w:eastAsia="Times New Roman" w:hAnsi="Georgia" w:cs="Times New Roman"/>
          <w:color w:val="424142"/>
        </w:rPr>
        <w:t xml:space="preserve"> </w:t>
      </w:r>
      <w:r w:rsidRPr="00723F0D">
        <w:rPr>
          <w:rFonts w:ascii="Georgia" w:eastAsia="Times New Roman" w:hAnsi="Georgia" w:cs="Times New Roman"/>
          <w:color w:val="424142"/>
        </w:rPr>
        <w:t xml:space="preserve"> perennial</w:t>
      </w:r>
      <w:proofErr w:type="gramEnd"/>
      <w:r w:rsidRPr="00723F0D">
        <w:rPr>
          <w:rFonts w:ascii="Georgia" w:eastAsia="Times New Roman" w:hAnsi="Georgia" w:cs="Times New Roman"/>
          <w:color w:val="424142"/>
        </w:rPr>
        <w:t xml:space="preserve"> and consists of a dense network of </w:t>
      </w:r>
      <w:proofErr w:type="spellStart"/>
      <w:r w:rsidRPr="00723F0D">
        <w:rPr>
          <w:rFonts w:ascii="Georgia" w:eastAsia="Times New Roman" w:hAnsi="Georgia" w:cs="Times New Roman"/>
          <w:color w:val="424142"/>
        </w:rPr>
        <w:t>hyphae</w:t>
      </w:r>
      <w:proofErr w:type="spellEnd"/>
      <w:r>
        <w:rPr>
          <w:rFonts w:ascii="Georgia" w:eastAsia="Times New Roman" w:hAnsi="Georgia" w:cs="Times New Roman"/>
          <w:color w:val="424142"/>
        </w:rPr>
        <w:t xml:space="preserve">. The </w:t>
      </w:r>
      <w:proofErr w:type="spellStart"/>
      <w:r>
        <w:rPr>
          <w:rFonts w:ascii="Georgia" w:eastAsia="Times New Roman" w:hAnsi="Georgia" w:cs="Times New Roman"/>
          <w:color w:val="424142"/>
        </w:rPr>
        <w:t>hyphae</w:t>
      </w:r>
      <w:proofErr w:type="spellEnd"/>
      <w:r>
        <w:rPr>
          <w:rFonts w:ascii="Georgia" w:eastAsia="Times New Roman" w:hAnsi="Georgia" w:cs="Times New Roman"/>
          <w:color w:val="424142"/>
        </w:rPr>
        <w:t xml:space="preserve"> are branched </w:t>
      </w:r>
      <w:proofErr w:type="spellStart"/>
      <w:r>
        <w:rPr>
          <w:rFonts w:ascii="Georgia" w:eastAsia="Times New Roman" w:hAnsi="Georgia" w:cs="Times New Roman"/>
          <w:color w:val="424142"/>
        </w:rPr>
        <w:t>septate</w:t>
      </w:r>
      <w:proofErr w:type="spellEnd"/>
      <w:r>
        <w:rPr>
          <w:rFonts w:ascii="Georgia" w:eastAsia="Times New Roman" w:hAnsi="Georgia" w:cs="Times New Roman"/>
          <w:color w:val="424142"/>
        </w:rPr>
        <w:t xml:space="preserve"> and subterranean.</w:t>
      </w:r>
      <w:r w:rsidRPr="005F6A4E">
        <w:rPr>
          <w:rFonts w:ascii="Georgia" w:eastAsia="Times New Roman" w:hAnsi="Georgia" w:cs="Times New Roman"/>
          <w:color w:val="424142"/>
        </w:rPr>
        <w:t xml:space="preserve"> </w:t>
      </w:r>
      <w:r w:rsidRPr="00723F0D">
        <w:rPr>
          <w:rFonts w:ascii="Georgia" w:eastAsia="Times New Roman" w:hAnsi="Georgia" w:cs="Times New Roman"/>
          <w:color w:val="424142"/>
        </w:rPr>
        <w:t>The fruiting bodies are above ground</w:t>
      </w:r>
      <w:r>
        <w:rPr>
          <w:rFonts w:ascii="Georgia" w:eastAsia="Times New Roman" w:hAnsi="Georgia" w:cs="Times New Roman"/>
          <w:color w:val="424142"/>
        </w:rPr>
        <w:t xml:space="preserve">. The cells are both </w:t>
      </w:r>
      <w:proofErr w:type="spellStart"/>
      <w:r>
        <w:rPr>
          <w:rFonts w:ascii="Georgia" w:eastAsia="Times New Roman" w:hAnsi="Georgia" w:cs="Times New Roman"/>
          <w:color w:val="424142"/>
        </w:rPr>
        <w:t>uninucleate</w:t>
      </w:r>
      <w:proofErr w:type="spellEnd"/>
      <w:r>
        <w:rPr>
          <w:rFonts w:ascii="Georgia" w:eastAsia="Times New Roman" w:hAnsi="Georgia" w:cs="Times New Roman"/>
          <w:color w:val="424142"/>
        </w:rPr>
        <w:t xml:space="preserve"> and multinucleate.</w:t>
      </w:r>
    </w:p>
    <w:p w:rsidR="008A3995" w:rsidRPr="00723F0D" w:rsidRDefault="008A3995" w:rsidP="008A3995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</w:rPr>
      </w:pPr>
      <w:proofErr w:type="gramStart"/>
      <w:r w:rsidRPr="00723F0D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 xml:space="preserve">Reproduction </w:t>
      </w: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: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-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b/>
          <w:bCs/>
          <w:color w:val="424142"/>
          <w:sz w:val="22"/>
          <w:szCs w:val="22"/>
          <w:bdr w:val="none" w:sz="0" w:space="0" w:color="auto" w:frame="1"/>
        </w:rPr>
        <w:t>1. Asexual Reproduction:</w:t>
      </w:r>
    </w:p>
    <w:p w:rsidR="008A3995" w:rsidRPr="000C397A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b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   It takes place by the formation of </w:t>
      </w:r>
      <w:r w:rsidRPr="000C397A">
        <w:rPr>
          <w:rFonts w:ascii="Georgia" w:hAnsi="Georgia"/>
          <w:b/>
          <w:color w:val="424142"/>
          <w:sz w:val="22"/>
          <w:szCs w:val="22"/>
        </w:rPr>
        <w:t>conidia</w:t>
      </w:r>
      <w:r>
        <w:rPr>
          <w:rFonts w:ascii="Georgia" w:hAnsi="Georgia"/>
          <w:color w:val="424142"/>
          <w:sz w:val="22"/>
          <w:szCs w:val="22"/>
        </w:rPr>
        <w:t xml:space="preserve"> and </w:t>
      </w:r>
      <w:proofErr w:type="spellStart"/>
      <w:r w:rsidRPr="000C397A">
        <w:rPr>
          <w:rFonts w:ascii="Georgia" w:hAnsi="Georgia"/>
          <w:b/>
          <w:color w:val="424142"/>
          <w:sz w:val="22"/>
          <w:szCs w:val="22"/>
        </w:rPr>
        <w:t>chlamydospores</w:t>
      </w:r>
      <w:proofErr w:type="spellEnd"/>
      <w:r w:rsidRPr="000C397A">
        <w:rPr>
          <w:rFonts w:ascii="Georgia" w:hAnsi="Georgia"/>
          <w:b/>
          <w:color w:val="424142"/>
          <w:sz w:val="22"/>
          <w:szCs w:val="22"/>
        </w:rPr>
        <w:t>.</w:t>
      </w:r>
    </w:p>
    <w:p w:rsidR="008A3995" w:rsidRPr="00257DB0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b/>
          <w:color w:val="424142"/>
          <w:sz w:val="22"/>
          <w:szCs w:val="22"/>
        </w:rPr>
      </w:pPr>
      <w:r>
        <w:rPr>
          <w:rFonts w:ascii="Georgia" w:hAnsi="Georgia"/>
          <w:b/>
          <w:color w:val="424142"/>
          <w:sz w:val="22"/>
          <w:szCs w:val="22"/>
          <w:u w:val="single"/>
        </w:rPr>
        <w:t xml:space="preserve">  </w:t>
      </w:r>
      <w:r w:rsidRPr="000C397A">
        <w:rPr>
          <w:rFonts w:ascii="Georgia" w:hAnsi="Georgia"/>
          <w:b/>
          <w:color w:val="424142"/>
          <w:sz w:val="22"/>
          <w:szCs w:val="22"/>
          <w:u w:val="single"/>
        </w:rPr>
        <w:t xml:space="preserve">By </w:t>
      </w:r>
      <w:proofErr w:type="gramStart"/>
      <w:r w:rsidRPr="000C397A">
        <w:rPr>
          <w:rFonts w:ascii="Georgia" w:hAnsi="Georgia"/>
          <w:b/>
          <w:color w:val="424142"/>
          <w:sz w:val="22"/>
          <w:szCs w:val="22"/>
          <w:u w:val="single"/>
        </w:rPr>
        <w:t>Conidia</w:t>
      </w:r>
      <w:r w:rsidRPr="00257DB0">
        <w:rPr>
          <w:rFonts w:ascii="Georgia" w:hAnsi="Georgia"/>
          <w:b/>
          <w:color w:val="424142"/>
          <w:sz w:val="22"/>
          <w:szCs w:val="22"/>
        </w:rPr>
        <w:t xml:space="preserve"> :</w:t>
      </w:r>
      <w:proofErr w:type="gramEnd"/>
      <w:r w:rsidRPr="00257DB0">
        <w:rPr>
          <w:rFonts w:ascii="Georgia" w:hAnsi="Georgia"/>
          <w:b/>
          <w:color w:val="424142"/>
          <w:sz w:val="22"/>
          <w:szCs w:val="22"/>
        </w:rPr>
        <w:t xml:space="preserve">-          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 The conidia are exogenously formed spores. They are </w:t>
      </w:r>
      <w:proofErr w:type="spellStart"/>
      <w:r>
        <w:rPr>
          <w:rFonts w:ascii="Georgia" w:hAnsi="Georgia"/>
          <w:color w:val="424142"/>
          <w:sz w:val="22"/>
          <w:szCs w:val="22"/>
        </w:rPr>
        <w:t>abstricted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from the tips of conidiophores. Each </w:t>
      </w:r>
      <w:proofErr w:type="spellStart"/>
      <w:r>
        <w:rPr>
          <w:rFonts w:ascii="Georgia" w:hAnsi="Georgia"/>
          <w:color w:val="424142"/>
          <w:sz w:val="22"/>
          <w:szCs w:val="22"/>
        </w:rPr>
        <w:t>conidium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germinates to form a new mycelium.</w:t>
      </w:r>
    </w:p>
    <w:p w:rsidR="008A3995" w:rsidRPr="000C397A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b/>
          <w:color w:val="424142"/>
          <w:sz w:val="22"/>
          <w:szCs w:val="22"/>
          <w:u w:val="single"/>
        </w:rPr>
      </w:pPr>
      <w:r>
        <w:rPr>
          <w:rFonts w:ascii="Georgia" w:hAnsi="Georgia"/>
          <w:b/>
          <w:color w:val="424142"/>
          <w:sz w:val="22"/>
          <w:szCs w:val="22"/>
          <w:u w:val="single"/>
        </w:rPr>
        <w:lastRenderedPageBreak/>
        <w:t xml:space="preserve">  </w:t>
      </w:r>
      <w:r w:rsidRPr="000C397A">
        <w:rPr>
          <w:rFonts w:ascii="Georgia" w:hAnsi="Georgia"/>
          <w:b/>
          <w:color w:val="424142"/>
          <w:sz w:val="22"/>
          <w:szCs w:val="22"/>
          <w:u w:val="single"/>
        </w:rPr>
        <w:t xml:space="preserve">By </w:t>
      </w:r>
      <w:proofErr w:type="spellStart"/>
      <w:proofErr w:type="gramStart"/>
      <w:r w:rsidRPr="000C397A">
        <w:rPr>
          <w:rFonts w:ascii="Georgia" w:hAnsi="Georgia"/>
          <w:b/>
          <w:color w:val="424142"/>
          <w:sz w:val="22"/>
          <w:szCs w:val="22"/>
          <w:u w:val="single"/>
        </w:rPr>
        <w:t>Chlamydospores</w:t>
      </w:r>
      <w:proofErr w:type="spellEnd"/>
      <w:r w:rsidRPr="000C397A">
        <w:rPr>
          <w:rFonts w:ascii="Georgia" w:hAnsi="Georgia"/>
          <w:b/>
          <w:color w:val="424142"/>
          <w:sz w:val="22"/>
          <w:szCs w:val="22"/>
          <w:u w:val="single"/>
        </w:rPr>
        <w:t xml:space="preserve"> :</w:t>
      </w:r>
      <w:proofErr w:type="gramEnd"/>
      <w:r w:rsidRPr="000C397A">
        <w:rPr>
          <w:rFonts w:ascii="Georgia" w:hAnsi="Georgia"/>
          <w:b/>
          <w:color w:val="424142"/>
          <w:sz w:val="22"/>
          <w:szCs w:val="22"/>
          <w:u w:val="single"/>
        </w:rPr>
        <w:t>-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The </w:t>
      </w:r>
      <w:proofErr w:type="spellStart"/>
      <w:r>
        <w:rPr>
          <w:rFonts w:ascii="Georgia" w:hAnsi="Georgia"/>
          <w:color w:val="424142"/>
          <w:sz w:val="22"/>
          <w:szCs w:val="22"/>
        </w:rPr>
        <w:t>chlamydospores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are thick-walled resting cells. They are </w:t>
      </w:r>
      <w:proofErr w:type="gramStart"/>
      <w:r>
        <w:rPr>
          <w:rFonts w:ascii="Georgia" w:hAnsi="Georgia"/>
          <w:color w:val="424142"/>
          <w:sz w:val="22"/>
          <w:szCs w:val="22"/>
        </w:rPr>
        <w:t>intercalary</w:t>
      </w:r>
      <w:proofErr w:type="gramEnd"/>
      <w:r>
        <w:rPr>
          <w:rFonts w:ascii="Georgia" w:hAnsi="Georgia"/>
          <w:color w:val="424142"/>
          <w:sz w:val="22"/>
          <w:szCs w:val="22"/>
        </w:rPr>
        <w:t xml:space="preserve"> in position. They may be formed singly or in series within the cells of the </w:t>
      </w:r>
      <w:proofErr w:type="spellStart"/>
      <w:r>
        <w:rPr>
          <w:rFonts w:ascii="Georgia" w:hAnsi="Georgia"/>
          <w:color w:val="424142"/>
          <w:sz w:val="22"/>
          <w:szCs w:val="22"/>
        </w:rPr>
        <w:t>hyphae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. Under suitable conditions each </w:t>
      </w:r>
      <w:proofErr w:type="spellStart"/>
      <w:r>
        <w:rPr>
          <w:rFonts w:ascii="Georgia" w:hAnsi="Georgia"/>
          <w:color w:val="424142"/>
          <w:sz w:val="22"/>
          <w:szCs w:val="22"/>
        </w:rPr>
        <w:t>chlamy-dospore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germinates and gives rise to a new mycelium.</w:t>
      </w:r>
    </w:p>
    <w:p w:rsidR="008A3995" w:rsidRPr="00387B19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b/>
          <w:bCs/>
          <w:color w:val="424142"/>
          <w:sz w:val="22"/>
          <w:szCs w:val="22"/>
          <w:bdr w:val="none" w:sz="0" w:space="0" w:color="auto" w:frame="1"/>
        </w:rPr>
        <w:t>2. Sexual Reproduction: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Sexuality prevails in complete absence of sex organs. </w:t>
      </w:r>
      <w:proofErr w:type="spellStart"/>
      <w:r>
        <w:rPr>
          <w:rFonts w:ascii="Georgia" w:hAnsi="Georgia"/>
          <w:color w:val="424142"/>
          <w:sz w:val="22"/>
          <w:szCs w:val="22"/>
        </w:rPr>
        <w:t>Here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sexuality may be defined as the ‘act of fusion between the nuclei of compatible </w:t>
      </w:r>
      <w:proofErr w:type="gramStart"/>
      <w:r>
        <w:rPr>
          <w:rFonts w:ascii="Georgia" w:hAnsi="Georgia"/>
          <w:color w:val="424142"/>
          <w:sz w:val="22"/>
          <w:szCs w:val="22"/>
        </w:rPr>
        <w:t>strains(</w:t>
      </w:r>
      <w:proofErr w:type="gramEnd"/>
      <w:r>
        <w:rPr>
          <w:rFonts w:ascii="Georgia" w:hAnsi="Georgia"/>
          <w:color w:val="424142"/>
          <w:sz w:val="22"/>
          <w:szCs w:val="22"/>
        </w:rPr>
        <w:t>+ and-), followed by meiotic division.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Specific </w:t>
      </w:r>
      <w:proofErr w:type="spellStart"/>
      <w:r>
        <w:rPr>
          <w:rFonts w:ascii="Georgia" w:hAnsi="Georgia"/>
          <w:color w:val="424142"/>
          <w:sz w:val="22"/>
          <w:szCs w:val="22"/>
        </w:rPr>
        <w:t>ascogenous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hyphae</w:t>
      </w:r>
      <w:proofErr w:type="gramStart"/>
      <w:r>
        <w:rPr>
          <w:rFonts w:ascii="Georgia" w:hAnsi="Georgia"/>
          <w:color w:val="424142"/>
          <w:sz w:val="22"/>
          <w:szCs w:val="22"/>
        </w:rPr>
        <w:t>,responsible</w:t>
      </w:r>
      <w:proofErr w:type="spellEnd"/>
      <w:proofErr w:type="gramEnd"/>
      <w:r>
        <w:rPr>
          <w:rFonts w:ascii="Georgia" w:hAnsi="Georgia"/>
          <w:color w:val="424142"/>
          <w:sz w:val="22"/>
          <w:szCs w:val="22"/>
        </w:rPr>
        <w:t xml:space="preserve"> for the forming the </w:t>
      </w:r>
      <w:proofErr w:type="spellStart"/>
      <w:r>
        <w:rPr>
          <w:rFonts w:ascii="Georgia" w:hAnsi="Georgia"/>
          <w:color w:val="424142"/>
          <w:sz w:val="22"/>
          <w:szCs w:val="22"/>
        </w:rPr>
        <w:t>asci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and </w:t>
      </w:r>
      <w:proofErr w:type="spellStart"/>
      <w:r>
        <w:rPr>
          <w:rFonts w:ascii="Georgia" w:hAnsi="Georgia"/>
          <w:color w:val="424142"/>
          <w:sz w:val="22"/>
          <w:szCs w:val="22"/>
        </w:rPr>
        <w:t>ascospores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, originate due to act of </w:t>
      </w:r>
      <w:proofErr w:type="spellStart"/>
      <w:r>
        <w:rPr>
          <w:rFonts w:ascii="Georgia" w:hAnsi="Georgia"/>
          <w:color w:val="424142"/>
          <w:sz w:val="22"/>
          <w:szCs w:val="22"/>
        </w:rPr>
        <w:t>somatogamy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occurring between compatible </w:t>
      </w:r>
      <w:proofErr w:type="spellStart"/>
      <w:r>
        <w:rPr>
          <w:rFonts w:ascii="Georgia" w:hAnsi="Georgia"/>
          <w:color w:val="424142"/>
          <w:sz w:val="22"/>
          <w:szCs w:val="22"/>
        </w:rPr>
        <w:t>hyphae</w:t>
      </w:r>
      <w:proofErr w:type="spellEnd"/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Recipient cell forms a </w:t>
      </w:r>
      <w:proofErr w:type="spellStart"/>
      <w:r>
        <w:rPr>
          <w:rFonts w:ascii="Georgia" w:hAnsi="Georgia"/>
          <w:color w:val="424142"/>
          <w:sz w:val="22"/>
          <w:szCs w:val="22"/>
        </w:rPr>
        <w:t>dikaryon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. A </w:t>
      </w:r>
      <w:proofErr w:type="spellStart"/>
      <w:r>
        <w:rPr>
          <w:rFonts w:ascii="Georgia" w:hAnsi="Georgia"/>
          <w:color w:val="424142"/>
          <w:sz w:val="22"/>
          <w:szCs w:val="22"/>
        </w:rPr>
        <w:t>dikaryotic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cell under goes repeated cell division (perhaps due to act of clamp connection) in order to form several </w:t>
      </w:r>
      <w:proofErr w:type="spellStart"/>
      <w:r>
        <w:rPr>
          <w:rFonts w:ascii="Georgia" w:hAnsi="Georgia"/>
          <w:color w:val="424142"/>
          <w:sz w:val="22"/>
          <w:szCs w:val="22"/>
        </w:rPr>
        <w:t>dikaryotic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cells.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The </w:t>
      </w:r>
      <w:proofErr w:type="spellStart"/>
      <w:r>
        <w:rPr>
          <w:rFonts w:ascii="Georgia" w:hAnsi="Georgia"/>
          <w:color w:val="424142"/>
          <w:sz w:val="22"/>
          <w:szCs w:val="22"/>
        </w:rPr>
        <w:t>hypha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, having several </w:t>
      </w:r>
      <w:proofErr w:type="spellStart"/>
      <w:r>
        <w:rPr>
          <w:rFonts w:ascii="Georgia" w:hAnsi="Georgia"/>
          <w:color w:val="424142"/>
          <w:sz w:val="22"/>
          <w:szCs w:val="22"/>
        </w:rPr>
        <w:t>dikaryotic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cells, is known as </w:t>
      </w:r>
      <w:proofErr w:type="spellStart"/>
      <w:proofErr w:type="gramStart"/>
      <w:r>
        <w:rPr>
          <w:rFonts w:ascii="Georgia" w:hAnsi="Georgia"/>
          <w:color w:val="424142"/>
          <w:sz w:val="22"/>
          <w:szCs w:val="22"/>
        </w:rPr>
        <w:t>ascogenous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 </w:t>
      </w:r>
      <w:proofErr w:type="spellStart"/>
      <w:r>
        <w:rPr>
          <w:rFonts w:ascii="Georgia" w:hAnsi="Georgia"/>
          <w:color w:val="424142"/>
          <w:sz w:val="22"/>
          <w:szCs w:val="22"/>
        </w:rPr>
        <w:t>hyphae</w:t>
      </w:r>
      <w:proofErr w:type="spellEnd"/>
      <w:proofErr w:type="gramEnd"/>
      <w:r>
        <w:rPr>
          <w:rFonts w:ascii="Georgia" w:hAnsi="Georgia"/>
          <w:color w:val="424142"/>
          <w:sz w:val="22"/>
          <w:szCs w:val="22"/>
        </w:rPr>
        <w:t>.</w:t>
      </w:r>
    </w:p>
    <w:p w:rsidR="008A3995" w:rsidRPr="00257DB0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b/>
          <w:color w:val="424142"/>
          <w:sz w:val="22"/>
          <w:szCs w:val="22"/>
        </w:rPr>
      </w:pPr>
      <w:proofErr w:type="gramStart"/>
      <w:r w:rsidRPr="00257DB0">
        <w:rPr>
          <w:rFonts w:ascii="Georgia" w:hAnsi="Georgia"/>
          <w:b/>
          <w:color w:val="424142"/>
          <w:sz w:val="22"/>
          <w:szCs w:val="22"/>
        </w:rPr>
        <w:t xml:space="preserve">Formation of </w:t>
      </w:r>
      <w:proofErr w:type="spellStart"/>
      <w:r w:rsidRPr="00257DB0">
        <w:rPr>
          <w:rFonts w:ascii="Georgia" w:hAnsi="Georgia"/>
          <w:b/>
          <w:color w:val="424142"/>
          <w:sz w:val="22"/>
          <w:szCs w:val="22"/>
        </w:rPr>
        <w:t>ascus</w:t>
      </w:r>
      <w:proofErr w:type="spellEnd"/>
      <w:r w:rsidRPr="00257DB0">
        <w:rPr>
          <w:rFonts w:ascii="Georgia" w:hAnsi="Georgia"/>
          <w:b/>
          <w:color w:val="424142"/>
          <w:sz w:val="22"/>
          <w:szCs w:val="22"/>
        </w:rPr>
        <w:t xml:space="preserve"> and </w:t>
      </w:r>
      <w:proofErr w:type="spellStart"/>
      <w:r w:rsidRPr="00257DB0">
        <w:rPr>
          <w:rFonts w:ascii="Georgia" w:hAnsi="Georgia"/>
          <w:b/>
          <w:color w:val="424142"/>
          <w:sz w:val="22"/>
          <w:szCs w:val="22"/>
        </w:rPr>
        <w:t>ascospores</w:t>
      </w:r>
      <w:proofErr w:type="spellEnd"/>
      <w:r w:rsidRPr="00257DB0">
        <w:rPr>
          <w:rFonts w:ascii="Georgia" w:hAnsi="Georgia"/>
          <w:b/>
          <w:color w:val="424142"/>
          <w:sz w:val="22"/>
          <w:szCs w:val="22"/>
        </w:rPr>
        <w:t>.</w:t>
      </w:r>
      <w:proofErr w:type="gramEnd"/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The apical cell of </w:t>
      </w:r>
      <w:proofErr w:type="spellStart"/>
      <w:r>
        <w:rPr>
          <w:rFonts w:ascii="Georgia" w:hAnsi="Georgia"/>
          <w:color w:val="424142"/>
          <w:sz w:val="22"/>
          <w:szCs w:val="22"/>
        </w:rPr>
        <w:t>ascogenous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hypha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forms a </w:t>
      </w:r>
      <w:proofErr w:type="spellStart"/>
      <w:r>
        <w:rPr>
          <w:rFonts w:ascii="Georgia" w:hAnsi="Georgia"/>
          <w:color w:val="424142"/>
          <w:sz w:val="22"/>
          <w:szCs w:val="22"/>
        </w:rPr>
        <w:t>crozier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showing conjugate </w:t>
      </w:r>
      <w:proofErr w:type="spellStart"/>
      <w:r>
        <w:rPr>
          <w:rFonts w:ascii="Georgia" w:hAnsi="Georgia"/>
          <w:color w:val="424142"/>
          <w:sz w:val="22"/>
          <w:szCs w:val="22"/>
        </w:rPr>
        <w:t>division.The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septation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of </w:t>
      </w:r>
      <w:proofErr w:type="spellStart"/>
      <w:r>
        <w:rPr>
          <w:rFonts w:ascii="Georgia" w:hAnsi="Georgia"/>
          <w:color w:val="424142"/>
          <w:sz w:val="22"/>
          <w:szCs w:val="22"/>
        </w:rPr>
        <w:t>crozier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leads to the formation of a three celled structure  -the </w:t>
      </w:r>
      <w:proofErr w:type="spellStart"/>
      <w:r>
        <w:rPr>
          <w:rFonts w:ascii="Georgia" w:hAnsi="Georgia"/>
          <w:color w:val="424142"/>
          <w:sz w:val="22"/>
          <w:szCs w:val="22"/>
        </w:rPr>
        <w:t>terminal,basal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and sub terminal </w:t>
      </w:r>
      <w:proofErr w:type="spellStart"/>
      <w:r>
        <w:rPr>
          <w:rFonts w:ascii="Georgia" w:hAnsi="Georgia"/>
          <w:color w:val="424142"/>
          <w:sz w:val="22"/>
          <w:szCs w:val="22"/>
        </w:rPr>
        <w:t>cell;both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the basal and terminal cells are </w:t>
      </w:r>
      <w:proofErr w:type="spellStart"/>
      <w:r>
        <w:rPr>
          <w:rFonts w:ascii="Georgia" w:hAnsi="Georgia"/>
          <w:color w:val="424142"/>
          <w:sz w:val="22"/>
          <w:szCs w:val="22"/>
        </w:rPr>
        <w:t>monokaryotic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while the </w:t>
      </w:r>
      <w:proofErr w:type="spellStart"/>
      <w:r>
        <w:rPr>
          <w:rFonts w:ascii="Georgia" w:hAnsi="Georgia"/>
          <w:color w:val="424142"/>
          <w:sz w:val="22"/>
          <w:szCs w:val="22"/>
        </w:rPr>
        <w:t>subterminal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cell </w:t>
      </w:r>
      <w:proofErr w:type="spellStart"/>
      <w:r>
        <w:rPr>
          <w:rFonts w:ascii="Georgia" w:hAnsi="Georgia"/>
          <w:color w:val="424142"/>
          <w:sz w:val="22"/>
          <w:szCs w:val="22"/>
        </w:rPr>
        <w:t>dikaryotic</w:t>
      </w:r>
      <w:proofErr w:type="spellEnd"/>
      <w:r>
        <w:rPr>
          <w:rFonts w:ascii="Georgia" w:hAnsi="Georgia"/>
          <w:color w:val="424142"/>
          <w:sz w:val="22"/>
          <w:szCs w:val="22"/>
        </w:rPr>
        <w:t>.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proofErr w:type="spellStart"/>
      <w:r>
        <w:rPr>
          <w:rFonts w:ascii="Georgia" w:hAnsi="Georgia"/>
          <w:color w:val="424142"/>
          <w:sz w:val="22"/>
          <w:szCs w:val="22"/>
        </w:rPr>
        <w:t>Karyogamy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in </w:t>
      </w:r>
      <w:proofErr w:type="spellStart"/>
      <w:r>
        <w:rPr>
          <w:rFonts w:ascii="Georgia" w:hAnsi="Georgia"/>
          <w:color w:val="424142"/>
          <w:sz w:val="22"/>
          <w:szCs w:val="22"/>
        </w:rPr>
        <w:t>subterminal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cell results in formation of </w:t>
      </w:r>
      <w:proofErr w:type="spellStart"/>
      <w:proofErr w:type="gramStart"/>
      <w:r>
        <w:rPr>
          <w:rFonts w:ascii="Georgia" w:hAnsi="Georgia"/>
          <w:color w:val="424142"/>
          <w:sz w:val="22"/>
          <w:szCs w:val="22"/>
        </w:rPr>
        <w:t>diplont</w:t>
      </w:r>
      <w:proofErr w:type="spellEnd"/>
      <w:r>
        <w:rPr>
          <w:rFonts w:ascii="Georgia" w:hAnsi="Georgia"/>
          <w:color w:val="424142"/>
          <w:sz w:val="22"/>
          <w:szCs w:val="22"/>
        </w:rPr>
        <w:t>(</w:t>
      </w:r>
      <w:proofErr w:type="gramEnd"/>
      <w:r>
        <w:rPr>
          <w:rFonts w:ascii="Georgia" w:hAnsi="Georgia"/>
          <w:color w:val="424142"/>
          <w:sz w:val="22"/>
          <w:szCs w:val="22"/>
        </w:rPr>
        <w:t xml:space="preserve">2n)nucleus. It acts as an </w:t>
      </w:r>
      <w:proofErr w:type="spellStart"/>
      <w:r>
        <w:rPr>
          <w:rFonts w:ascii="Georgia" w:hAnsi="Georgia"/>
          <w:color w:val="424142"/>
          <w:sz w:val="22"/>
          <w:szCs w:val="22"/>
        </w:rPr>
        <w:t>ascus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mother </w:t>
      </w:r>
      <w:proofErr w:type="spellStart"/>
      <w:r>
        <w:rPr>
          <w:rFonts w:ascii="Georgia" w:hAnsi="Georgia"/>
          <w:color w:val="424142"/>
          <w:sz w:val="22"/>
          <w:szCs w:val="22"/>
        </w:rPr>
        <w:t>cell.Ascus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mother cell elongates and by three successive </w:t>
      </w:r>
      <w:proofErr w:type="gramStart"/>
      <w:r>
        <w:rPr>
          <w:rFonts w:ascii="Georgia" w:hAnsi="Georgia"/>
          <w:color w:val="424142"/>
          <w:sz w:val="22"/>
          <w:szCs w:val="22"/>
        </w:rPr>
        <w:t>division</w:t>
      </w:r>
      <w:proofErr w:type="gramEnd"/>
      <w:r>
        <w:rPr>
          <w:rFonts w:ascii="Georgia" w:hAnsi="Georgia"/>
          <w:color w:val="424142"/>
          <w:sz w:val="22"/>
          <w:szCs w:val="22"/>
        </w:rPr>
        <w:t xml:space="preserve"> it forms eight </w:t>
      </w:r>
      <w:proofErr w:type="spellStart"/>
      <w:r>
        <w:rPr>
          <w:rFonts w:ascii="Georgia" w:hAnsi="Georgia"/>
          <w:color w:val="424142"/>
          <w:sz w:val="22"/>
          <w:szCs w:val="22"/>
        </w:rPr>
        <w:t>haplont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nuclei in linear order.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The accumulation of cytoplasm around all nuclei transforms them as </w:t>
      </w:r>
      <w:proofErr w:type="spellStart"/>
      <w:r>
        <w:rPr>
          <w:rFonts w:ascii="Georgia" w:hAnsi="Georgia"/>
          <w:color w:val="424142"/>
          <w:sz w:val="22"/>
          <w:szCs w:val="22"/>
        </w:rPr>
        <w:t>ascospores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. Eight </w:t>
      </w:r>
      <w:proofErr w:type="spellStart"/>
      <w:r>
        <w:rPr>
          <w:rFonts w:ascii="Georgia" w:hAnsi="Georgia"/>
          <w:color w:val="424142"/>
          <w:sz w:val="22"/>
          <w:szCs w:val="22"/>
        </w:rPr>
        <w:t>ascospores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in linear order are produced per </w:t>
      </w:r>
      <w:proofErr w:type="spellStart"/>
      <w:r>
        <w:rPr>
          <w:rFonts w:ascii="Georgia" w:hAnsi="Georgia"/>
          <w:color w:val="424142"/>
          <w:sz w:val="22"/>
          <w:szCs w:val="22"/>
        </w:rPr>
        <w:t>ascus</w:t>
      </w:r>
      <w:proofErr w:type="spellEnd"/>
      <w:r>
        <w:rPr>
          <w:rFonts w:ascii="Georgia" w:hAnsi="Georgia"/>
          <w:color w:val="424142"/>
          <w:sz w:val="22"/>
          <w:szCs w:val="22"/>
        </w:rPr>
        <w:t>.</w:t>
      </w:r>
    </w:p>
    <w:p w:rsidR="008A3995" w:rsidRPr="00257DB0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b/>
          <w:color w:val="424142"/>
          <w:sz w:val="22"/>
          <w:szCs w:val="22"/>
        </w:rPr>
      </w:pPr>
      <w:proofErr w:type="gramStart"/>
      <w:r w:rsidRPr="00257DB0">
        <w:rPr>
          <w:rFonts w:ascii="Georgia" w:hAnsi="Georgia"/>
          <w:b/>
          <w:color w:val="424142"/>
          <w:sz w:val="22"/>
          <w:szCs w:val="22"/>
        </w:rPr>
        <w:t xml:space="preserve">Formation of </w:t>
      </w:r>
      <w:proofErr w:type="spellStart"/>
      <w:r w:rsidRPr="00257DB0">
        <w:rPr>
          <w:rFonts w:ascii="Georgia" w:hAnsi="Georgia"/>
          <w:b/>
          <w:color w:val="424142"/>
          <w:sz w:val="22"/>
          <w:szCs w:val="22"/>
        </w:rPr>
        <w:t>ascocarp</w:t>
      </w:r>
      <w:proofErr w:type="spellEnd"/>
      <w:r w:rsidRPr="00257DB0">
        <w:rPr>
          <w:rFonts w:ascii="Georgia" w:hAnsi="Georgia"/>
          <w:b/>
          <w:color w:val="424142"/>
          <w:sz w:val="22"/>
          <w:szCs w:val="22"/>
        </w:rPr>
        <w:t>.</w:t>
      </w:r>
      <w:proofErr w:type="gramEnd"/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With the formation of several </w:t>
      </w:r>
      <w:proofErr w:type="spellStart"/>
      <w:r>
        <w:rPr>
          <w:rFonts w:ascii="Georgia" w:hAnsi="Georgia"/>
          <w:color w:val="424142"/>
          <w:sz w:val="22"/>
          <w:szCs w:val="22"/>
        </w:rPr>
        <w:t>asci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parallel to one another, </w:t>
      </w:r>
      <w:proofErr w:type="gramStart"/>
      <w:r>
        <w:rPr>
          <w:rFonts w:ascii="Georgia" w:hAnsi="Georgia"/>
          <w:color w:val="424142"/>
          <w:sz w:val="22"/>
          <w:szCs w:val="22"/>
        </w:rPr>
        <w:t>the constitute</w:t>
      </w:r>
      <w:proofErr w:type="gramEnd"/>
      <w:r>
        <w:rPr>
          <w:rFonts w:ascii="Georgia" w:hAnsi="Georgia"/>
          <w:color w:val="424142"/>
          <w:sz w:val="22"/>
          <w:szCs w:val="22"/>
        </w:rPr>
        <w:t xml:space="preserve"> the upper surface of </w:t>
      </w:r>
      <w:proofErr w:type="spellStart"/>
      <w:r>
        <w:rPr>
          <w:rFonts w:ascii="Georgia" w:hAnsi="Georgia"/>
          <w:color w:val="424142"/>
          <w:sz w:val="22"/>
          <w:szCs w:val="22"/>
        </w:rPr>
        <w:t>fru</w:t>
      </w:r>
      <w:proofErr w:type="spellEnd"/>
      <w:r w:rsidRPr="00CF22F4"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ctification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while the somatic mycelia form the body of fructification .Interspersed between the </w:t>
      </w:r>
      <w:proofErr w:type="spellStart"/>
      <w:r>
        <w:rPr>
          <w:rFonts w:ascii="Georgia" w:hAnsi="Georgia"/>
          <w:color w:val="424142"/>
          <w:sz w:val="22"/>
          <w:szCs w:val="22"/>
        </w:rPr>
        <w:t>asci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are the Sterile </w:t>
      </w:r>
      <w:proofErr w:type="spellStart"/>
      <w:r>
        <w:rPr>
          <w:rFonts w:ascii="Georgia" w:hAnsi="Georgia"/>
          <w:color w:val="424142"/>
          <w:sz w:val="22"/>
          <w:szCs w:val="22"/>
        </w:rPr>
        <w:t>hyphae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called </w:t>
      </w:r>
      <w:proofErr w:type="spellStart"/>
      <w:r>
        <w:rPr>
          <w:rFonts w:ascii="Georgia" w:hAnsi="Georgia"/>
          <w:color w:val="424142"/>
          <w:sz w:val="22"/>
          <w:szCs w:val="22"/>
        </w:rPr>
        <w:t>paraphyses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. The rest of the </w:t>
      </w:r>
      <w:proofErr w:type="spellStart"/>
      <w:r>
        <w:rPr>
          <w:rFonts w:ascii="Georgia" w:hAnsi="Georgia"/>
          <w:color w:val="424142"/>
          <w:sz w:val="22"/>
          <w:szCs w:val="22"/>
        </w:rPr>
        <w:t>apothecium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consists of densely interwoven, branched </w:t>
      </w:r>
      <w:proofErr w:type="spellStart"/>
      <w:r>
        <w:rPr>
          <w:rFonts w:ascii="Georgia" w:hAnsi="Georgia"/>
          <w:color w:val="424142"/>
          <w:sz w:val="22"/>
          <w:szCs w:val="22"/>
        </w:rPr>
        <w:t>hyphae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forming a </w:t>
      </w:r>
      <w:proofErr w:type="spellStart"/>
      <w:r>
        <w:rPr>
          <w:rFonts w:ascii="Georgia" w:hAnsi="Georgia"/>
          <w:color w:val="424142"/>
          <w:sz w:val="22"/>
          <w:szCs w:val="22"/>
        </w:rPr>
        <w:t>pseudoparenchymatous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  tissue which supports the </w:t>
      </w:r>
      <w:proofErr w:type="spellStart"/>
      <w:proofErr w:type="gramStart"/>
      <w:r>
        <w:rPr>
          <w:rFonts w:ascii="Georgia" w:hAnsi="Georgia"/>
          <w:color w:val="424142"/>
          <w:sz w:val="22"/>
          <w:szCs w:val="22"/>
        </w:rPr>
        <w:t>hymenium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.</w:t>
      </w:r>
      <w:proofErr w:type="gramEnd"/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proofErr w:type="spellStart"/>
      <w:r>
        <w:rPr>
          <w:rFonts w:ascii="Georgia" w:hAnsi="Georgia"/>
          <w:color w:val="424142"/>
          <w:sz w:val="22"/>
          <w:szCs w:val="22"/>
        </w:rPr>
        <w:lastRenderedPageBreak/>
        <w:t>Ascocarp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cup or saucer shaped, sessile. They are white or buff-</w:t>
      </w:r>
      <w:proofErr w:type="spellStart"/>
      <w:r>
        <w:rPr>
          <w:rFonts w:ascii="Georgia" w:hAnsi="Georgia"/>
          <w:color w:val="424142"/>
          <w:sz w:val="22"/>
          <w:szCs w:val="22"/>
        </w:rPr>
        <w:t>coloured</w:t>
      </w:r>
      <w:proofErr w:type="spellEnd"/>
      <w:r>
        <w:rPr>
          <w:rFonts w:ascii="Georgia" w:hAnsi="Georgia"/>
          <w:color w:val="424142"/>
          <w:sz w:val="22"/>
          <w:szCs w:val="22"/>
        </w:rPr>
        <w:t>.</w:t>
      </w:r>
      <w:r w:rsidRPr="00CF22F4">
        <w:rPr>
          <w:rFonts w:ascii="Georgia" w:hAnsi="Georgia"/>
          <w:color w:val="424142"/>
          <w:sz w:val="22"/>
          <w:szCs w:val="22"/>
        </w:rPr>
        <w:t xml:space="preserve"> </w:t>
      </w:r>
      <w:r>
        <w:rPr>
          <w:rFonts w:ascii="Georgia" w:hAnsi="Georgia"/>
          <w:color w:val="424142"/>
          <w:sz w:val="22"/>
          <w:szCs w:val="22"/>
        </w:rPr>
        <w:t xml:space="preserve">The apothecia   are sessile or shortly stalked cup-shaped structures regular in form and large in size varying from 2 cm. to several inches in diameter. In </w:t>
      </w:r>
      <w:r w:rsidRPr="00257DB0">
        <w:rPr>
          <w:rFonts w:ascii="Georgia" w:hAnsi="Georgia"/>
          <w:i/>
          <w:color w:val="424142"/>
          <w:sz w:val="22"/>
          <w:szCs w:val="22"/>
        </w:rPr>
        <w:t xml:space="preserve">P. </w:t>
      </w:r>
      <w:proofErr w:type="spellStart"/>
      <w:r w:rsidRPr="00257DB0">
        <w:rPr>
          <w:rFonts w:ascii="Georgia" w:hAnsi="Georgia"/>
          <w:i/>
          <w:color w:val="424142"/>
          <w:sz w:val="22"/>
          <w:szCs w:val="22"/>
        </w:rPr>
        <w:t>vesiculosa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the </w:t>
      </w:r>
      <w:proofErr w:type="spellStart"/>
      <w:r>
        <w:rPr>
          <w:rFonts w:ascii="Georgia" w:hAnsi="Georgia"/>
          <w:color w:val="424142"/>
          <w:sz w:val="22"/>
          <w:szCs w:val="22"/>
        </w:rPr>
        <w:t>apothecium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is of pale fawn </w:t>
      </w:r>
      <w:proofErr w:type="spellStart"/>
      <w:r>
        <w:rPr>
          <w:rFonts w:ascii="Georgia" w:hAnsi="Georgia"/>
          <w:color w:val="424142"/>
          <w:sz w:val="22"/>
          <w:szCs w:val="22"/>
        </w:rPr>
        <w:t>colour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but </w:t>
      </w:r>
      <w:r w:rsidRPr="000D3A16">
        <w:rPr>
          <w:rFonts w:ascii="Georgia" w:hAnsi="Georgia"/>
          <w:i/>
          <w:color w:val="424142"/>
          <w:sz w:val="22"/>
          <w:szCs w:val="22"/>
        </w:rPr>
        <w:t>P.</w:t>
      </w:r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 w:rsidRPr="000D3A16">
        <w:rPr>
          <w:rFonts w:ascii="Georgia" w:hAnsi="Georgia"/>
          <w:i/>
          <w:color w:val="424142"/>
          <w:sz w:val="22"/>
          <w:szCs w:val="22"/>
        </w:rPr>
        <w:t>aurantia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has brilliant orange </w:t>
      </w:r>
      <w:proofErr w:type="spellStart"/>
      <w:r>
        <w:rPr>
          <w:rFonts w:ascii="Georgia" w:hAnsi="Georgia"/>
          <w:color w:val="424142"/>
          <w:sz w:val="22"/>
          <w:szCs w:val="22"/>
        </w:rPr>
        <w:t>apothecium</w:t>
      </w:r>
      <w:proofErr w:type="spellEnd"/>
    </w:p>
    <w:p w:rsidR="008A3995" w:rsidRPr="00257DB0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b/>
          <w:color w:val="424142"/>
          <w:sz w:val="22"/>
          <w:szCs w:val="22"/>
        </w:rPr>
      </w:pPr>
      <w:proofErr w:type="gramStart"/>
      <w:r w:rsidRPr="00257DB0">
        <w:rPr>
          <w:rFonts w:ascii="Georgia" w:hAnsi="Georgia"/>
          <w:b/>
          <w:color w:val="424142"/>
          <w:sz w:val="22"/>
          <w:szCs w:val="22"/>
        </w:rPr>
        <w:t xml:space="preserve">Liberation and germination of </w:t>
      </w:r>
      <w:proofErr w:type="spellStart"/>
      <w:r w:rsidRPr="00257DB0">
        <w:rPr>
          <w:rFonts w:ascii="Georgia" w:hAnsi="Georgia"/>
          <w:b/>
          <w:color w:val="424142"/>
          <w:sz w:val="22"/>
          <w:szCs w:val="22"/>
        </w:rPr>
        <w:t>ascospores</w:t>
      </w:r>
      <w:proofErr w:type="spellEnd"/>
      <w:r w:rsidRPr="00257DB0">
        <w:rPr>
          <w:rFonts w:ascii="Georgia" w:hAnsi="Georgia"/>
          <w:b/>
          <w:color w:val="424142"/>
          <w:sz w:val="22"/>
          <w:szCs w:val="22"/>
        </w:rPr>
        <w:t>.</w:t>
      </w:r>
      <w:proofErr w:type="gramEnd"/>
    </w:p>
    <w:p w:rsidR="008A3995" w:rsidRDefault="008A3995" w:rsidP="008A3995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color w:val="424142"/>
          <w:sz w:val="22"/>
          <w:szCs w:val="22"/>
        </w:rPr>
        <w:t xml:space="preserve">In moist </w:t>
      </w:r>
      <w:proofErr w:type="spellStart"/>
      <w:r>
        <w:rPr>
          <w:rFonts w:ascii="Georgia" w:hAnsi="Georgia"/>
          <w:color w:val="424142"/>
          <w:sz w:val="22"/>
          <w:szCs w:val="22"/>
        </w:rPr>
        <w:t>condition</w:t>
      </w:r>
      <w:proofErr w:type="gramStart"/>
      <w:r>
        <w:rPr>
          <w:rFonts w:ascii="Georgia" w:hAnsi="Georgia"/>
          <w:color w:val="424142"/>
          <w:sz w:val="22"/>
          <w:szCs w:val="22"/>
        </w:rPr>
        <w:t>,asci</w:t>
      </w:r>
      <w:proofErr w:type="spellEnd"/>
      <w:proofErr w:type="gramEnd"/>
      <w:r>
        <w:rPr>
          <w:rFonts w:ascii="Georgia" w:hAnsi="Georgia"/>
          <w:color w:val="424142"/>
          <w:sz w:val="22"/>
          <w:szCs w:val="22"/>
        </w:rPr>
        <w:t xml:space="preserve"> form apical opening through which </w:t>
      </w:r>
      <w:proofErr w:type="spellStart"/>
      <w:r>
        <w:rPr>
          <w:rFonts w:ascii="Georgia" w:hAnsi="Georgia"/>
          <w:color w:val="424142"/>
          <w:sz w:val="22"/>
          <w:szCs w:val="22"/>
        </w:rPr>
        <w:t>ascospores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liberates;they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aredisseminated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byair.In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424142"/>
          <w:sz w:val="22"/>
          <w:szCs w:val="22"/>
        </w:rPr>
        <w:t>cotact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with suitable </w:t>
      </w:r>
      <w:proofErr w:type="spellStart"/>
      <w:r>
        <w:rPr>
          <w:rFonts w:ascii="Georgia" w:hAnsi="Georgia"/>
          <w:color w:val="424142"/>
          <w:sz w:val="22"/>
          <w:szCs w:val="22"/>
        </w:rPr>
        <w:t>substratum,they</w:t>
      </w:r>
      <w:proofErr w:type="spellEnd"/>
      <w:r>
        <w:rPr>
          <w:rFonts w:ascii="Georgia" w:hAnsi="Georgia"/>
          <w:color w:val="424142"/>
          <w:sz w:val="22"/>
          <w:szCs w:val="22"/>
        </w:rPr>
        <w:t xml:space="preserve"> germinate directly by putting </w:t>
      </w: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noProof/>
          <w:color w:val="424142"/>
        </w:rPr>
        <w:drawing>
          <wp:inline distT="0" distB="0" distL="0" distR="0">
            <wp:extent cx="5103495" cy="3742690"/>
            <wp:effectExtent l="19050" t="0" r="19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</w:p>
    <w:p w:rsidR="008A3995" w:rsidRPr="00382BA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548DD4" w:themeColor="text2" w:themeTint="99"/>
          <w:sz w:val="22"/>
          <w:szCs w:val="22"/>
        </w:rPr>
      </w:pPr>
      <w:proofErr w:type="spellStart"/>
      <w:r w:rsidRPr="00382BA5">
        <w:rPr>
          <w:rFonts w:ascii="Georgia" w:hAnsi="Georgia"/>
          <w:color w:val="548DD4" w:themeColor="text2" w:themeTint="99"/>
          <w:sz w:val="22"/>
          <w:szCs w:val="22"/>
        </w:rPr>
        <w:t>Peziza</w:t>
      </w:r>
      <w:proofErr w:type="spellEnd"/>
      <w:r w:rsidRPr="00382BA5">
        <w:rPr>
          <w:rFonts w:ascii="Georgia" w:hAnsi="Georgia"/>
          <w:color w:val="548DD4" w:themeColor="text2" w:themeTint="99"/>
          <w:sz w:val="22"/>
          <w:szCs w:val="22"/>
        </w:rPr>
        <w:t xml:space="preserve">   A. V.S. of an </w:t>
      </w:r>
      <w:proofErr w:type="spellStart"/>
      <w:proofErr w:type="gramStart"/>
      <w:r w:rsidRPr="00382BA5">
        <w:rPr>
          <w:rFonts w:ascii="Georgia" w:hAnsi="Georgia"/>
          <w:color w:val="548DD4" w:themeColor="text2" w:themeTint="99"/>
          <w:sz w:val="22"/>
          <w:szCs w:val="22"/>
        </w:rPr>
        <w:t>apothecium</w:t>
      </w:r>
      <w:proofErr w:type="spellEnd"/>
      <w:r w:rsidRPr="00382BA5">
        <w:rPr>
          <w:rFonts w:ascii="Georgia" w:hAnsi="Georgia"/>
          <w:color w:val="548DD4" w:themeColor="text2" w:themeTint="99"/>
          <w:sz w:val="22"/>
          <w:szCs w:val="22"/>
        </w:rPr>
        <w:t>(</w:t>
      </w:r>
      <w:proofErr w:type="gramEnd"/>
      <w:r w:rsidRPr="00382BA5">
        <w:rPr>
          <w:rFonts w:ascii="Georgia" w:hAnsi="Georgia"/>
          <w:color w:val="548DD4" w:themeColor="text2" w:themeTint="99"/>
          <w:sz w:val="22"/>
          <w:szCs w:val="22"/>
        </w:rPr>
        <w:t>diagrammatic)</w:t>
      </w:r>
      <w:r>
        <w:rPr>
          <w:rFonts w:ascii="Georgia" w:hAnsi="Georgia"/>
          <w:color w:val="548DD4" w:themeColor="text2" w:themeTint="99"/>
          <w:sz w:val="22"/>
          <w:szCs w:val="22"/>
        </w:rPr>
        <w:t xml:space="preserve">    </w:t>
      </w:r>
      <w:r w:rsidRPr="00382BA5">
        <w:rPr>
          <w:rFonts w:ascii="Georgia" w:hAnsi="Georgia"/>
          <w:color w:val="548DD4" w:themeColor="text2" w:themeTint="99"/>
          <w:sz w:val="22"/>
          <w:szCs w:val="22"/>
        </w:rPr>
        <w:t xml:space="preserve"> B.</w:t>
      </w:r>
      <w:r>
        <w:rPr>
          <w:rFonts w:ascii="Georgia" w:hAnsi="Georgia"/>
          <w:color w:val="548DD4" w:themeColor="text2" w:themeTint="99"/>
          <w:sz w:val="22"/>
          <w:szCs w:val="22"/>
        </w:rPr>
        <w:t xml:space="preserve">    </w:t>
      </w:r>
      <w:r w:rsidRPr="00382BA5">
        <w:rPr>
          <w:rFonts w:ascii="Georgia" w:hAnsi="Georgia"/>
          <w:color w:val="548DD4" w:themeColor="text2" w:themeTint="99"/>
          <w:sz w:val="22"/>
          <w:szCs w:val="22"/>
        </w:rPr>
        <w:t xml:space="preserve">V.S. of a part of </w:t>
      </w:r>
      <w:proofErr w:type="spellStart"/>
      <w:r w:rsidRPr="00382BA5">
        <w:rPr>
          <w:rFonts w:ascii="Georgia" w:hAnsi="Georgia"/>
          <w:color w:val="548DD4" w:themeColor="text2" w:themeTint="99"/>
          <w:sz w:val="22"/>
          <w:szCs w:val="22"/>
        </w:rPr>
        <w:t>apothecium</w:t>
      </w:r>
      <w:proofErr w:type="spellEnd"/>
    </w:p>
    <w:p w:rsidR="008A3995" w:rsidRPr="00382BA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548DD4" w:themeColor="text2" w:themeTint="99"/>
          <w:sz w:val="22"/>
          <w:szCs w:val="22"/>
        </w:rPr>
      </w:pP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</w:p>
    <w:p w:rsidR="008A3995" w:rsidRDefault="008A3995" w:rsidP="008A39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22"/>
          <w:szCs w:val="22"/>
        </w:rPr>
      </w:pPr>
      <w:r>
        <w:rPr>
          <w:rFonts w:ascii="Georgia" w:hAnsi="Georgia"/>
          <w:b/>
          <w:bCs/>
          <w:noProof/>
          <w:color w:val="888888"/>
          <w:bdr w:val="none" w:sz="0" w:space="0" w:color="auto" w:frame="1"/>
        </w:rPr>
        <w:lastRenderedPageBreak/>
        <w:drawing>
          <wp:inline distT="0" distB="0" distL="0" distR="0">
            <wp:extent cx="5932805" cy="44583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95" w:rsidRPr="00382BA5" w:rsidRDefault="008A3995" w:rsidP="008A3995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                                   </w:t>
      </w:r>
      <w:proofErr w:type="spellStart"/>
      <w:proofErr w:type="gramStart"/>
      <w:r w:rsidRPr="00382BA5">
        <w:rPr>
          <w:b/>
          <w:color w:val="548DD4" w:themeColor="text2" w:themeTint="99"/>
        </w:rPr>
        <w:t>Peziza</w:t>
      </w:r>
      <w:proofErr w:type="spellEnd"/>
      <w:r w:rsidRPr="00382BA5">
        <w:rPr>
          <w:b/>
          <w:color w:val="548DD4" w:themeColor="text2" w:themeTint="99"/>
        </w:rPr>
        <w:t xml:space="preserve">  :Life</w:t>
      </w:r>
      <w:proofErr w:type="gramEnd"/>
      <w:r w:rsidRPr="00382BA5">
        <w:rPr>
          <w:b/>
          <w:color w:val="548DD4" w:themeColor="text2" w:themeTint="99"/>
        </w:rPr>
        <w:t xml:space="preserve"> cycle by words</w:t>
      </w:r>
    </w:p>
    <w:p w:rsidR="002E1329" w:rsidRDefault="00955B25"/>
    <w:sectPr w:rsidR="002E1329" w:rsidSect="00885C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25" w:rsidRDefault="00955B25" w:rsidP="008A3995">
      <w:pPr>
        <w:spacing w:after="0" w:line="240" w:lineRule="auto"/>
      </w:pPr>
      <w:r>
        <w:separator/>
      </w:r>
    </w:p>
  </w:endnote>
  <w:endnote w:type="continuationSeparator" w:id="0">
    <w:p w:rsidR="00955B25" w:rsidRDefault="00955B25" w:rsidP="008A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45"/>
      <w:docPartObj>
        <w:docPartGallery w:val="Page Numbers (Bottom of Page)"/>
        <w:docPartUnique/>
      </w:docPartObj>
    </w:sdtPr>
    <w:sdtContent>
      <w:p w:rsidR="008A3995" w:rsidRDefault="008A3995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3995" w:rsidRDefault="008A3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25" w:rsidRDefault="00955B25" w:rsidP="008A3995">
      <w:pPr>
        <w:spacing w:after="0" w:line="240" w:lineRule="auto"/>
      </w:pPr>
      <w:r>
        <w:separator/>
      </w:r>
    </w:p>
  </w:footnote>
  <w:footnote w:type="continuationSeparator" w:id="0">
    <w:p w:rsidR="00955B25" w:rsidRDefault="00955B25" w:rsidP="008A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3995"/>
    <w:rsid w:val="00674801"/>
    <w:rsid w:val="006D3ABE"/>
    <w:rsid w:val="00885C70"/>
    <w:rsid w:val="008A3995"/>
    <w:rsid w:val="00955B25"/>
    <w:rsid w:val="00E52F6B"/>
    <w:rsid w:val="00E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95"/>
  </w:style>
  <w:style w:type="paragraph" w:styleId="Footer">
    <w:name w:val="footer"/>
    <w:basedOn w:val="Normal"/>
    <w:link w:val="FooterChar"/>
    <w:uiPriority w:val="99"/>
    <w:unhideWhenUsed/>
    <w:rsid w:val="008A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257D-3196-4531-9F66-9DC4BC0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2020-07-13T06:43:00Z</cp:lastPrinted>
  <dcterms:created xsi:type="dcterms:W3CDTF">2020-07-13T06:37:00Z</dcterms:created>
  <dcterms:modified xsi:type="dcterms:W3CDTF">2020-07-13T06:57:00Z</dcterms:modified>
</cp:coreProperties>
</file>